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DCA8" w14:textId="77777777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8E4F1F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Allegato 6</w:t>
      </w:r>
    </w:p>
    <w:p w14:paraId="147B0B99" w14:textId="77777777" w:rsidR="008E4013" w:rsidRPr="008E4F1F" w:rsidRDefault="008E4013" w:rsidP="008E4013">
      <w:pPr>
        <w:spacing w:after="160" w:line="276" w:lineRule="auto"/>
        <w:jc w:val="left"/>
        <w:rPr>
          <w:rFonts w:ascii="Arial" w:hAnsi="Arial" w:cs="Arial"/>
        </w:rPr>
      </w:pPr>
    </w:p>
    <w:p w14:paraId="4F78BC01" w14:textId="77777777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8E4F1F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Relazione per la dimostrazione del raggiungimento dei requisiti necessari all’assegnazione dei punteggi</w:t>
      </w:r>
    </w:p>
    <w:p w14:paraId="65D160E1" w14:textId="77777777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szCs w:val="17"/>
          <w14:ligatures w14:val="standardContextual"/>
        </w:rPr>
      </w:pPr>
    </w:p>
    <w:p w14:paraId="2C7E94DF" w14:textId="77777777" w:rsidR="008E4013" w:rsidRPr="00C063EE" w:rsidRDefault="008E4013" w:rsidP="008E401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C063EE">
        <w:rPr>
          <w:rFonts w:ascii="Arial" w:eastAsia="Times New Roman" w:hAnsi="Arial" w:cs="Arial"/>
          <w:sz w:val="20"/>
          <w:szCs w:val="20"/>
          <w:lang w:eastAsia="zh-CN"/>
        </w:rPr>
        <w:t>Il sottoscritto, …………………………………. in qualità di richiedente per l’assegnazione del finanziamento di cui all’Intervento SRD07 del GAL Presolana e Laghi Bergamaschi, con riferimento ai criteri di selezione di cui al par. 10 del bando, di seguito descrive, allegando se necessario la documentazione giustificativa e dimostrativa, i requisiti qualitativi del progetto che ritiene possano determinare l’assegnazione dei relativi punteggi di priorità:</w:t>
      </w:r>
    </w:p>
    <w:p w14:paraId="0F21EF87" w14:textId="77777777" w:rsidR="008E4013" w:rsidRPr="00C063EE" w:rsidRDefault="008E4013" w:rsidP="008E401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3EED095" w14:textId="77777777" w:rsidR="008E4013" w:rsidRPr="00C063EE" w:rsidRDefault="008E4013" w:rsidP="008E401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1BC4A2FF" w14:textId="77777777" w:rsidR="008E4013" w:rsidRPr="008E4F1F" w:rsidRDefault="008E4013" w:rsidP="008E401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8E4F1F">
        <w:rPr>
          <w:rFonts w:ascii="Arial" w:eastAsia="Times New Roman" w:hAnsi="Arial" w:cs="Arial"/>
          <w:sz w:val="20"/>
          <w:szCs w:val="20"/>
          <w:lang w:eastAsia="zh-CN"/>
        </w:rPr>
        <w:t>Elementi giustificativi dei punteggi relativi alle domande che prevedono interventi per</w:t>
      </w:r>
    </w:p>
    <w:p w14:paraId="61ADD352" w14:textId="77777777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8E4F1F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Azione 1</w:t>
      </w:r>
    </w:p>
    <w:p w14:paraId="6490E3F4" w14:textId="77777777" w:rsidR="008E4013" w:rsidRPr="008E4F1F" w:rsidRDefault="008E4013" w:rsidP="008E4013">
      <w:pPr>
        <w:spacing w:line="276" w:lineRule="auto"/>
        <w:rPr>
          <w:rFonts w:ascii="Arial" w:eastAsia="Yu Gothic" w:hAnsi="Arial" w:cs="Arial"/>
          <w:b/>
          <w:bCs/>
          <w:sz w:val="16"/>
          <w:szCs w:val="16"/>
          <w:lang w:eastAsia="it-IT"/>
        </w:rPr>
      </w:pPr>
    </w:p>
    <w:p w14:paraId="2585E873" w14:textId="77777777" w:rsidR="008E4013" w:rsidRPr="008E4F1F" w:rsidRDefault="008E4013" w:rsidP="008E401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W w:w="8061" w:type="dxa"/>
        <w:tblInd w:w="11" w:type="dxa"/>
        <w:tblCellMar>
          <w:top w:w="47" w:type="dxa"/>
          <w:left w:w="70" w:type="dxa"/>
          <w:right w:w="34" w:type="dxa"/>
        </w:tblCellMar>
        <w:tblLook w:val="04A0" w:firstRow="1" w:lastRow="0" w:firstColumn="1" w:lastColumn="0" w:noHBand="0" w:noVBand="1"/>
      </w:tblPr>
      <w:tblGrid>
        <w:gridCol w:w="851"/>
        <w:gridCol w:w="7210"/>
      </w:tblGrid>
      <w:tr w:rsidR="008E4013" w:rsidRPr="008E4F1F" w14:paraId="790CDDDB" w14:textId="77777777" w:rsidTr="00703C6E">
        <w:trPr>
          <w:trHeight w:val="28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008E40"/>
          </w:tcPr>
          <w:p w14:paraId="1D335155" w14:textId="77777777" w:rsidR="008E4013" w:rsidRPr="008E4F1F" w:rsidRDefault="008E4013" w:rsidP="00703C6E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8E40"/>
          </w:tcPr>
          <w:p w14:paraId="54C3DD47" w14:textId="77777777" w:rsidR="008E4013" w:rsidRPr="008E4F1F" w:rsidRDefault="008E4013" w:rsidP="00703C6E">
            <w:pPr>
              <w:spacing w:after="120" w:line="276" w:lineRule="auto"/>
              <w:ind w:left="1988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color w:val="FFFFFF"/>
                <w:sz w:val="20"/>
                <w:szCs w:val="20"/>
                <w:lang w:eastAsia="zh-CN"/>
              </w:rPr>
              <w:t>CRITERI DI SELEZIONE</w:t>
            </w:r>
            <w:r w:rsidRPr="008E4F1F">
              <w:rPr>
                <w:rFonts w:ascii="Arial" w:hAnsi="Arial" w:cs="Arial"/>
                <w:color w:val="FFFFFF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8E4013" w:rsidRPr="008E4F1F" w14:paraId="35A4562D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7DA81E6E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t>Finalità specifiche degli investimenti</w:t>
            </w:r>
          </w:p>
        </w:tc>
      </w:tr>
      <w:tr w:rsidR="008E4013" w:rsidRPr="008E4F1F" w14:paraId="0E464006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7C8ACBB1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1 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73B55336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Tipo di intervento</w:t>
            </w:r>
          </w:p>
        </w:tc>
      </w:tr>
      <w:tr w:rsidR="008E4013" w:rsidRPr="008E4F1F" w14:paraId="18861035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812CDF8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47467E1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l’intervento, facendo riferimento anche agli elaborati grafici da consultare, definendo se comporti:</w:t>
            </w:r>
          </w:p>
          <w:p w14:paraId="40C1F2D6" w14:textId="77777777" w:rsidR="008E4013" w:rsidRPr="008E4F1F" w:rsidRDefault="008E4013" w:rsidP="008E4013">
            <w:pPr>
              <w:pStyle w:val="Paragrafoelenco"/>
              <w:numPr>
                <w:ilvl w:val="0"/>
                <w:numId w:val="1"/>
              </w:num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la realizzazione di un nuovo tratto stradale, anche se parte di un intervento che prevede miglioramenti di viabilità esistente</w:t>
            </w:r>
          </w:p>
          <w:p w14:paraId="6B8DDC3F" w14:textId="77777777" w:rsidR="008E4013" w:rsidRPr="008E4F1F" w:rsidRDefault="008E4013" w:rsidP="008E4013">
            <w:pPr>
              <w:pStyle w:val="Paragrafoelenco"/>
              <w:numPr>
                <w:ilvl w:val="0"/>
                <w:numId w:val="1"/>
              </w:num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il miglioramento di una strada esistente, tramite allargamento della stessa, dimensione dell’allargamento e consistenza delle opere e incidenza sulla lunghezza totale del tratto oggetto d’intervento</w:t>
            </w:r>
          </w:p>
          <w:p w14:paraId="3C475B4B" w14:textId="77777777" w:rsidR="008E4013" w:rsidRPr="008E4F1F" w:rsidRDefault="008E4013" w:rsidP="008E4013">
            <w:pPr>
              <w:pStyle w:val="Paragrafoelenco"/>
              <w:numPr>
                <w:ilvl w:val="0"/>
                <w:numId w:val="1"/>
              </w:num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il miglioramento con opere per la messa in sicurezza, miglioramento o nuova realizzazione di manufatti accessori o aree di pertinenza, quali ad esempio piazzole di sosta</w:t>
            </w:r>
          </w:p>
        </w:tc>
      </w:tr>
      <w:tr w:rsidR="008E4013" w:rsidRPr="008E4F1F" w14:paraId="47A3AED2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6A28916D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315FEA13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Elementi aggiuntivi</w:t>
            </w:r>
          </w:p>
        </w:tc>
      </w:tr>
      <w:tr w:rsidR="008E4013" w:rsidRPr="008E4F1F" w14:paraId="7DA17370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D7698E9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2.1 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9D50EB0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e fornire i riferimenti alle tavole grafiche e al computo di progetto, l’eventuale presenza di opere in progetto per la pubblica illuminazione e/o interventi di messa in sicurezza per l’uso promiscuo del sedime stradale (es: bici/auto).</w:t>
            </w:r>
          </w:p>
        </w:tc>
      </w:tr>
      <w:tr w:rsidR="008E4013" w:rsidRPr="008E4F1F" w14:paraId="04CADF06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35D6997B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t>Localizzazione territoriale dell’operazione</w:t>
            </w:r>
          </w:p>
        </w:tc>
      </w:tr>
      <w:tr w:rsidR="008E4013" w:rsidRPr="008E4F1F" w14:paraId="0A9C835A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75DAACC3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6122AEE5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Quota dell’intervento</w:t>
            </w:r>
          </w:p>
        </w:tc>
      </w:tr>
      <w:tr w:rsidR="008E4013" w:rsidRPr="008E4F1F" w14:paraId="7728DD9F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167C659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311613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Definire facendo riferimento alla necessaria rappresentazione sulla cartografia di progetto, la quota minima, massima e media dell’intervento</w:t>
            </w:r>
          </w:p>
        </w:tc>
      </w:tr>
      <w:tr w:rsidR="008E4013" w:rsidRPr="008E4F1F" w14:paraId="09CD1C61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75CB0D60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lastRenderedPageBreak/>
              <w:t>Caratteristiche del soggetto richiedente</w:t>
            </w:r>
          </w:p>
        </w:tc>
      </w:tr>
      <w:tr w:rsidR="008E4013" w:rsidRPr="008E4F1F" w14:paraId="551212B1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1CC67C7F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05A2E404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Caratteristiche del soggetto richiedente</w:t>
            </w:r>
          </w:p>
        </w:tc>
      </w:tr>
      <w:tr w:rsidR="008E4013" w:rsidRPr="008E4F1F" w14:paraId="02C849BA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163F4B5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2AF8683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la natura giuridica del soggetto richiedente, anche con riferimento agli eventuali mandati ricevuti in casso di associazione o partenariato</w:t>
            </w:r>
          </w:p>
        </w:tc>
      </w:tr>
      <w:tr w:rsidR="008E4013" w:rsidRPr="008E4F1F" w14:paraId="03319120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58C11AE4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t>Ricaduta territoriale</w:t>
            </w:r>
          </w:p>
        </w:tc>
      </w:tr>
      <w:tr w:rsidR="008E4013" w:rsidRPr="008E4F1F" w14:paraId="2876CFF4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1F991925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4F6673D7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Documentata rilevanza territoriale</w:t>
            </w:r>
          </w:p>
        </w:tc>
      </w:tr>
      <w:tr w:rsidR="008E4013" w:rsidRPr="008E4F1F" w14:paraId="15ACF013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1149D1A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EDBEA01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e documentare la rilevanza territoriale dell’infrastruttura, con riferimento agli esempi riportati nella tabella dei criteri di selezione</w:t>
            </w:r>
          </w:p>
        </w:tc>
      </w:tr>
      <w:tr w:rsidR="008E4013" w:rsidRPr="008E4F1F" w14:paraId="7F879228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2682B5DC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t>Qualità e coerenza progettuale</w:t>
            </w:r>
          </w:p>
        </w:tc>
      </w:tr>
      <w:tr w:rsidR="008E4013" w:rsidRPr="008E4F1F" w14:paraId="3ED7AF87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0EFF158D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6AEA7000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Coerenza con gli “EFFETTI ATTESI DELLA STRATEGIA DI SVILUPPO LOCALE</w:t>
            </w:r>
          </w:p>
        </w:tc>
      </w:tr>
      <w:tr w:rsidR="008E4013" w:rsidRPr="008E4F1F" w14:paraId="12A1C8DB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375ADE0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49C506E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e documentare, anche allegando documenti a sostegno delle tesi proposte, per sostenere la coerenza del progetto con ognuno dei seguenti effetti attesi della strategia che si ritengono coerenti:</w:t>
            </w:r>
          </w:p>
          <w:p w14:paraId="7BC64EB8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1.2 Promuovere un’offerta turistica integrata e diffusa, di qualità e sostenibile basata su formule di fruizione estensiva e mobilità dolce;</w:t>
            </w:r>
          </w:p>
          <w:p w14:paraId="01C6E2FB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1.3 Aumentare l’attrattività dell’area mettendone in risalto le caratteristiche attraverso un’adeguata dotazione di infrastrutture (comprese anche quelle con finalità ricreative, culturali e turistiche);</w:t>
            </w:r>
          </w:p>
          <w:p w14:paraId="45FE6DA8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1.4 Migliorare le infrastrutture informatiche dell’area non solo in termini fisici, ma anche in termini “immateriali” quali piattaforme informatiche funzionali alle comunità e alle attività in ambito rurale</w:t>
            </w:r>
          </w:p>
          <w:p w14:paraId="4CC1A1E5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 xml:space="preserve">1.5 Valorizzare il patrimonio insediativo ed antropico rurale attraverso investimenti negli alpeggi e interventi di recupero e di complessi </w:t>
            </w:r>
            <w:proofErr w:type="gramStart"/>
            <w:r w:rsidRPr="008E4F1F">
              <w:rPr>
                <w:rFonts w:ascii="Arial" w:eastAsia="Yu Gothic UI" w:hAnsi="Arial" w:cs="Arial"/>
                <w:sz w:val="17"/>
                <w:szCs w:val="17"/>
              </w:rPr>
              <w:t>ed</w:t>
            </w:r>
            <w:proofErr w:type="gramEnd"/>
            <w:r w:rsidRPr="008E4F1F">
              <w:rPr>
                <w:rFonts w:ascii="Arial" w:eastAsia="Yu Gothic UI" w:hAnsi="Arial" w:cs="Arial"/>
                <w:sz w:val="17"/>
                <w:szCs w:val="17"/>
              </w:rPr>
              <w:t xml:space="preserve"> edifici funzionali allo sviluppo sostenibile del territorio;</w:t>
            </w:r>
          </w:p>
          <w:p w14:paraId="3B6CB332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 xml:space="preserve">1.6 Promuovere progetti integrati innovativi tra i vari attori </w:t>
            </w:r>
            <w:proofErr w:type="gramStart"/>
            <w:r w:rsidRPr="008E4F1F">
              <w:rPr>
                <w:rFonts w:ascii="Arial" w:eastAsia="Yu Gothic UI" w:hAnsi="Arial" w:cs="Arial"/>
                <w:sz w:val="17"/>
                <w:szCs w:val="17"/>
              </w:rPr>
              <w:t>locali  per</w:t>
            </w:r>
            <w:proofErr w:type="gramEnd"/>
            <w:r w:rsidRPr="008E4F1F">
              <w:rPr>
                <w:rFonts w:ascii="Arial" w:eastAsia="Yu Gothic UI" w:hAnsi="Arial" w:cs="Arial"/>
                <w:sz w:val="17"/>
                <w:szCs w:val="17"/>
              </w:rPr>
              <w:t xml:space="preserve"> creare e/o organizzare funzioni turistiche delle zone rurali (itinerari/vie ciclopedonali; riqualificazione degli spazi, tutela del paesaggio, nuovi sistemi di mobilità, ecc.) e rafforzarne l’accessibilità (strutture e servizi per persone con bisogni speciali ecc.);</w:t>
            </w:r>
          </w:p>
          <w:p w14:paraId="5423594F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1.7 Rivitalizzare le economie rurali, rafforzando e diversificando l’economia rurale.</w:t>
            </w:r>
          </w:p>
          <w:p w14:paraId="6B2604DD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2.1 Promuovere un’agricoltura sostenibile, favorendo l'evoluzione degli allevamenti verso un modello più sostenibile ed etico e incentivando pratiche agricole che favoriscono la conservazione del suolo, la gestione sostenibile dell'acqua e la promozione della biodiversità</w:t>
            </w:r>
          </w:p>
          <w:p w14:paraId="2C9571F8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2.2 Preservare gli habitat e i paesaggi rurali, storici e tradizionali, salvaguardandone gli elementi tipici e garantendo la presenza di aree forestali di elevato valore naturalistico;</w:t>
            </w:r>
          </w:p>
          <w:p w14:paraId="7C420F48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2.3 Sostenere la salvaguardia ambientale, la sorveglianza, la prevenzione, l'espletamento delle normali attività silvo-pastorali, la tutela e la gestione attiva del territorio al fine di evitarne l’abbandono colturale della montagna e promuovere la conservazione del paesaggio tradizionale</w:t>
            </w:r>
          </w:p>
          <w:p w14:paraId="0D513558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2.6 Valorizzare i sistemi agricoli e forestali come risorsa per lo sviluppo delle economie del territorio, attivando processi innovativi e reti di impresa e costruendo opportunità di coinvolgimento delle proprietà frammentate, attraverso forme associative (es. Associazioni Fondiarie - ASFO), consortili, convenzionate</w:t>
            </w:r>
          </w:p>
          <w:p w14:paraId="7F7831EE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eastAsia="Yu Gothic UI" w:hAnsi="Arial" w:cs="Arial"/>
                <w:szCs w:val="17"/>
              </w:rPr>
              <w:t>2.7 Promuovere e facilitare accordi di filiera economica tra i diversi soggetti, a partire dalle proprietà, dalle imprese agricole e forestali, dai Consorzi e dagli utilizzatori</w:t>
            </w:r>
          </w:p>
          <w:p w14:paraId="412063CF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63A32610" w14:textId="77777777" w:rsidR="008E4013" w:rsidRPr="008E4F1F" w:rsidRDefault="008E4013" w:rsidP="008E4013">
      <w:pPr>
        <w:spacing w:line="276" w:lineRule="auto"/>
        <w:rPr>
          <w:rFonts w:ascii="Arial" w:hAnsi="Arial" w:cs="Arial"/>
        </w:rPr>
      </w:pPr>
    </w:p>
    <w:p w14:paraId="04F82FF9" w14:textId="77777777" w:rsidR="008E4013" w:rsidRPr="008E4F1F" w:rsidRDefault="008E4013" w:rsidP="008E4013">
      <w:pPr>
        <w:spacing w:line="276" w:lineRule="auto"/>
        <w:rPr>
          <w:rFonts w:ascii="Arial" w:hAnsi="Arial" w:cs="Arial"/>
        </w:rPr>
      </w:pPr>
    </w:p>
    <w:p w14:paraId="4055161C" w14:textId="77777777" w:rsidR="008E4013" w:rsidRPr="008E4F1F" w:rsidRDefault="008E4013" w:rsidP="008E4013">
      <w:pPr>
        <w:tabs>
          <w:tab w:val="left" w:pos="6601"/>
        </w:tabs>
        <w:spacing w:line="276" w:lineRule="auto"/>
        <w:jc w:val="left"/>
        <w:rPr>
          <w:rFonts w:ascii="Arial" w:eastAsia="Yu Gothic" w:hAnsi="Arial" w:cs="Arial"/>
          <w:b/>
          <w:bCs/>
          <w:sz w:val="16"/>
          <w:szCs w:val="16"/>
          <w:lang w:eastAsia="it-IT"/>
        </w:rPr>
      </w:pPr>
    </w:p>
    <w:p w14:paraId="1B3E01EC" w14:textId="77777777" w:rsidR="008E4013" w:rsidRPr="008E4F1F" w:rsidRDefault="008E4013" w:rsidP="008E4013">
      <w:pPr>
        <w:tabs>
          <w:tab w:val="left" w:pos="6601"/>
        </w:tabs>
        <w:spacing w:line="276" w:lineRule="auto"/>
        <w:jc w:val="left"/>
        <w:rPr>
          <w:rFonts w:ascii="Arial" w:eastAsia="Yu Gothic" w:hAnsi="Arial" w:cs="Arial"/>
          <w:b/>
          <w:bCs/>
          <w:sz w:val="16"/>
          <w:szCs w:val="16"/>
          <w:lang w:eastAsia="it-IT"/>
        </w:rPr>
      </w:pPr>
    </w:p>
    <w:p w14:paraId="34DC74BB" w14:textId="77777777" w:rsidR="008E4013" w:rsidRPr="008E4F1F" w:rsidRDefault="008E4013" w:rsidP="008E4013">
      <w:pPr>
        <w:tabs>
          <w:tab w:val="left" w:pos="6601"/>
        </w:tabs>
        <w:spacing w:line="276" w:lineRule="auto"/>
        <w:jc w:val="left"/>
        <w:rPr>
          <w:rFonts w:ascii="Arial" w:eastAsia="Yu Gothic" w:hAnsi="Arial" w:cs="Arial"/>
          <w:b/>
          <w:bCs/>
          <w:sz w:val="16"/>
          <w:szCs w:val="16"/>
          <w:lang w:eastAsia="it-IT"/>
        </w:rPr>
      </w:pPr>
    </w:p>
    <w:p w14:paraId="0876F40B" w14:textId="77777777" w:rsidR="008E4013" w:rsidRPr="008E4F1F" w:rsidRDefault="008E4013" w:rsidP="008E401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8E4F1F">
        <w:rPr>
          <w:rFonts w:ascii="Arial" w:eastAsia="Times New Roman" w:hAnsi="Arial" w:cs="Arial"/>
          <w:sz w:val="20"/>
          <w:szCs w:val="20"/>
          <w:lang w:eastAsia="zh-CN"/>
        </w:rPr>
        <w:t>Elementi giustificativi dei punteggi relativi alle domande che prevedono interventi per</w:t>
      </w:r>
    </w:p>
    <w:p w14:paraId="567CEFC2" w14:textId="77777777" w:rsidR="008E4013" w:rsidRPr="008E4F1F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</w:pPr>
      <w:r w:rsidRPr="008E4F1F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Azion</w:t>
      </w:r>
      <w:r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>i</w:t>
      </w:r>
      <w:r w:rsidRPr="008E4F1F">
        <w:rPr>
          <w:rFonts w:ascii="Arial" w:eastAsia="Yu Gothic UI" w:hAnsi="Arial" w:cs="Arial"/>
          <w:b/>
          <w:bCs/>
          <w:sz w:val="24"/>
          <w:szCs w:val="24"/>
          <w14:ligatures w14:val="standardContextual"/>
        </w:rPr>
        <w:t xml:space="preserve"> 4, 5 e 6</w:t>
      </w:r>
    </w:p>
    <w:p w14:paraId="1206D44C" w14:textId="77777777" w:rsidR="008E4013" w:rsidRPr="008E4F1F" w:rsidRDefault="008E4013" w:rsidP="008E4013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W w:w="8061" w:type="dxa"/>
        <w:tblInd w:w="11" w:type="dxa"/>
        <w:tblCellMar>
          <w:top w:w="47" w:type="dxa"/>
          <w:left w:w="70" w:type="dxa"/>
          <w:right w:w="34" w:type="dxa"/>
        </w:tblCellMar>
        <w:tblLook w:val="04A0" w:firstRow="1" w:lastRow="0" w:firstColumn="1" w:lastColumn="0" w:noHBand="0" w:noVBand="1"/>
      </w:tblPr>
      <w:tblGrid>
        <w:gridCol w:w="851"/>
        <w:gridCol w:w="7210"/>
      </w:tblGrid>
      <w:tr w:rsidR="008E4013" w:rsidRPr="008E4F1F" w14:paraId="0D00F8F6" w14:textId="77777777" w:rsidTr="00703C6E">
        <w:trPr>
          <w:trHeight w:val="28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008E40"/>
          </w:tcPr>
          <w:p w14:paraId="2B0B33E3" w14:textId="77777777" w:rsidR="008E4013" w:rsidRPr="008E4F1F" w:rsidRDefault="008E4013" w:rsidP="00703C6E">
            <w:pPr>
              <w:spacing w:after="120" w:line="276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8E40"/>
          </w:tcPr>
          <w:p w14:paraId="67D261DB" w14:textId="77777777" w:rsidR="008E4013" w:rsidRPr="008E4F1F" w:rsidRDefault="008E4013" w:rsidP="00703C6E">
            <w:pPr>
              <w:spacing w:after="120" w:line="276" w:lineRule="auto"/>
              <w:ind w:left="1988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color w:val="FFFFFF"/>
                <w:sz w:val="20"/>
                <w:szCs w:val="20"/>
                <w:lang w:eastAsia="zh-CN"/>
              </w:rPr>
              <w:t>CRITERI DI SELEZIONE</w:t>
            </w:r>
            <w:r w:rsidRPr="008E4F1F">
              <w:rPr>
                <w:rFonts w:ascii="Arial" w:hAnsi="Arial" w:cs="Arial"/>
                <w:color w:val="FFFFFF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8E4013" w:rsidRPr="008E4F1F" w14:paraId="4C01BCCC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795BA624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t>Finalità specifiche degli investimenti</w:t>
            </w:r>
          </w:p>
        </w:tc>
      </w:tr>
      <w:tr w:rsidR="008E4013" w:rsidRPr="008E4F1F" w14:paraId="4A0699B0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79B4B28D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1 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2432C043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Azione prevalente (valutata in termini di spesa ammissibile relativa all’azione rispetto al totale della spesa ammissibile della domanda di aiuto)</w:t>
            </w:r>
          </w:p>
        </w:tc>
      </w:tr>
      <w:tr w:rsidR="008E4013" w:rsidRPr="008E4F1F" w14:paraId="24C08430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A42DC7C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211824C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Fornire un quadro economico del progetto, con i necessari riferimenti al computo, che renda conto dell’incidenza delle diverse azioni sul totale dell’importo di progetto</w:t>
            </w:r>
          </w:p>
        </w:tc>
      </w:tr>
      <w:tr w:rsidR="008E4013" w:rsidRPr="008E4F1F" w14:paraId="61FE1535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089BF28B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61B46E73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Interventi integrati</w:t>
            </w:r>
          </w:p>
        </w:tc>
      </w:tr>
      <w:tr w:rsidR="008E4013" w:rsidRPr="008E4F1F" w14:paraId="5A98FFB7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B806D84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8F643EF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Determinato in funzione del criterio 1</w:t>
            </w:r>
          </w:p>
        </w:tc>
      </w:tr>
      <w:tr w:rsidR="008E4013" w:rsidRPr="008E4F1F" w14:paraId="25D4EEA7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3A96EBCB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4AE09C31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Tipo di intervento</w:t>
            </w:r>
          </w:p>
        </w:tc>
      </w:tr>
      <w:tr w:rsidR="008E4013" w:rsidRPr="008E4F1F" w14:paraId="2B54CDD5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D430E4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B648BD3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l’intervento, facendo riferimento anche agli elaborati grafici da consultare, definendo se riguardi interventi di nuova realizzazione, di miglioramento o di ampliamento delle infrastrutture interessate</w:t>
            </w:r>
          </w:p>
        </w:tc>
      </w:tr>
      <w:tr w:rsidR="008E4013" w:rsidRPr="008E4F1F" w14:paraId="3256E999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6F693659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t>Localizzazione territoriale dell’operazione</w:t>
            </w:r>
          </w:p>
        </w:tc>
      </w:tr>
      <w:tr w:rsidR="008E4013" w:rsidRPr="008E4F1F" w14:paraId="4696B690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4B4C5066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49B52D46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Per domande che prevedono una spesa prevalente sull’azione 4 o sull’azione 5</w:t>
            </w:r>
          </w:p>
        </w:tc>
      </w:tr>
      <w:tr w:rsidR="008E4013" w:rsidRPr="008E4F1F" w14:paraId="0ABDE5FC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EE68DE1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DDA2DE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Fornire i riferimenti alla cartografia di progetto dove siano rappresentate le opere rispetto ai confini amministrativi dei comuni interessati dalle stess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>e</w:t>
            </w:r>
          </w:p>
        </w:tc>
      </w:tr>
      <w:tr w:rsidR="008E4013" w:rsidRPr="008E4F1F" w14:paraId="726A5BF5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322CA507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75C3C506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Per domande che prevedono una spesa prevalente sull’azione 6</w:t>
            </w:r>
          </w:p>
        </w:tc>
      </w:tr>
      <w:tr w:rsidR="008E4013" w:rsidRPr="008E4F1F" w14:paraId="747AC023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56ABAE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051EC9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e circostanziare, anche facendo riferimento a documenti giustificativi allegati, l’elenco dei comuni a cui si riferiscono i dati oggetto dell’infrastruttura informatica</w:t>
            </w:r>
          </w:p>
        </w:tc>
      </w:tr>
      <w:tr w:rsidR="008E4013" w:rsidRPr="008E4F1F" w14:paraId="76345C6F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2429E49F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t>Caratteristiche del soggetto richiedente</w:t>
            </w:r>
          </w:p>
        </w:tc>
      </w:tr>
      <w:tr w:rsidR="008E4013" w:rsidRPr="008E4F1F" w14:paraId="508C6EC7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51CB02C3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6 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7435D72A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Caratteristiche del soggetto richiedente</w:t>
            </w:r>
          </w:p>
        </w:tc>
      </w:tr>
      <w:tr w:rsidR="008E4013" w:rsidRPr="008E4F1F" w14:paraId="5EDD0631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82A056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C4DC720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la natura giuridica del soggetto richiedente, anche con riferimento agli eventuali mandati ricevuti in casso di associazione o partenariato</w:t>
            </w:r>
          </w:p>
        </w:tc>
      </w:tr>
      <w:tr w:rsidR="008E4013" w:rsidRPr="008E4F1F" w14:paraId="1662299A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60437165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hAnsi="Arial" w:cs="Arial"/>
                <w:b/>
                <w:sz w:val="20"/>
                <w:szCs w:val="20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lastRenderedPageBreak/>
              <w:t>Rilevanza territoriale dell’infrastruttura</w:t>
            </w:r>
          </w:p>
        </w:tc>
      </w:tr>
      <w:tr w:rsidR="008E4013" w:rsidRPr="008E4F1F" w14:paraId="1C37C20B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4EE2C0BA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7 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6C0879DB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63F26">
              <w:rPr>
                <w:rFonts w:ascii="Arial" w:hAnsi="Arial" w:cs="Arial"/>
                <w:sz w:val="20"/>
                <w:szCs w:val="20"/>
                <w:lang w:eastAsia="zh-CN"/>
              </w:rPr>
              <w:t>Documentata rilevanza territoriale</w:t>
            </w:r>
          </w:p>
        </w:tc>
      </w:tr>
      <w:tr w:rsidR="008E4013" w:rsidRPr="008E4F1F" w14:paraId="1D7DB8A3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1BE0A9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8683DF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e documentare la rilevanza territoriale dell’infrastruttura, con riferimento agli esempi riportati nella tabella dei criteri di selezione</w:t>
            </w:r>
          </w:p>
        </w:tc>
      </w:tr>
      <w:tr w:rsidR="008E4013" w:rsidRPr="008E4F1F" w14:paraId="3D55B46D" w14:textId="77777777" w:rsidTr="00703C6E">
        <w:trPr>
          <w:trHeight w:val="660"/>
        </w:trPr>
        <w:tc>
          <w:tcPr>
            <w:tcW w:w="8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7E4D3"/>
            <w:vAlign w:val="center"/>
          </w:tcPr>
          <w:p w14:paraId="7B2108A6" w14:textId="77777777" w:rsidR="008E4013" w:rsidRPr="008E4F1F" w:rsidRDefault="008E4013" w:rsidP="00703C6E">
            <w:pPr>
              <w:spacing w:after="120" w:line="276" w:lineRule="auto"/>
              <w:ind w:left="1570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b/>
                <w:sz w:val="20"/>
                <w:szCs w:val="20"/>
              </w:rPr>
              <w:t>Qualità e coerenza progettuale</w:t>
            </w:r>
          </w:p>
        </w:tc>
      </w:tr>
      <w:tr w:rsidR="008E4013" w:rsidRPr="008E4F1F" w14:paraId="630829B0" w14:textId="77777777" w:rsidTr="00703C6E">
        <w:trPr>
          <w:trHeight w:val="34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  <w:vAlign w:val="center"/>
          </w:tcPr>
          <w:p w14:paraId="1BF797A3" w14:textId="77777777" w:rsidR="008E4013" w:rsidRPr="008E4F1F" w:rsidRDefault="008E4013" w:rsidP="00703C6E">
            <w:pPr>
              <w:spacing w:after="120" w:line="276" w:lineRule="auto"/>
              <w:ind w:right="38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F0E6"/>
          </w:tcPr>
          <w:p w14:paraId="0480FA1F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Coerenza con gli “EFFETTI ATTESI DELLA STRATEGIA DI SVILUPPO LOCALE</w:t>
            </w:r>
          </w:p>
        </w:tc>
      </w:tr>
      <w:tr w:rsidR="008E4013" w:rsidRPr="008E210D" w14:paraId="39558571" w14:textId="77777777" w:rsidTr="00703C6E">
        <w:trPr>
          <w:trHeight w:val="2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B342824" w14:textId="77777777" w:rsidR="008E4013" w:rsidRPr="008E4F1F" w:rsidRDefault="008E4013" w:rsidP="00703C6E">
            <w:pPr>
              <w:spacing w:after="120" w:line="276" w:lineRule="auto"/>
              <w:ind w:right="44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72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F4D9CD" w14:textId="77777777" w:rsidR="008E4013" w:rsidRPr="008E4F1F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hAnsi="Arial" w:cs="Arial"/>
                <w:sz w:val="20"/>
                <w:szCs w:val="20"/>
                <w:lang w:eastAsia="zh-CN"/>
              </w:rPr>
              <w:t>Descrivere e documentare, anche allegando documenti a sostegno delle tesi proposte, per sostenere la coerenza del progetto con ognuno dei seguenti effetti attesi della strategia che si ritengono coerenti:</w:t>
            </w:r>
          </w:p>
          <w:p w14:paraId="0E545675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1.2 Promuovere un’offerta turistica integrata e diffusa, di qualità e sostenibile basata su formule di fruizione estensiva e mobilità dolce;</w:t>
            </w:r>
          </w:p>
          <w:p w14:paraId="548576D5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1.3 Aumentare l’attrattività dell’area mettendone in risalto le caratteristiche attraverso un’adeguata dotazione di infrastrutture (comprese anche quelle con finalità ricreative, culturali e turistiche);</w:t>
            </w:r>
          </w:p>
          <w:p w14:paraId="1F2CA94A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1.4 Migliorare le infrastrutture informatiche dell’area non solo in termini fisici, ma anche in termini “immateriali” quali piattaforme informatiche funzionali alle comunità e alle attività in ambito rurale</w:t>
            </w:r>
          </w:p>
          <w:p w14:paraId="0F67428B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 xml:space="preserve">1.5 Valorizzare il patrimonio insediativo ed antropico rurale attraverso investimenti negli alpeggi e interventi di recupero e di complessi </w:t>
            </w:r>
            <w:proofErr w:type="gramStart"/>
            <w:r w:rsidRPr="008E4F1F">
              <w:rPr>
                <w:rFonts w:ascii="Arial" w:eastAsia="Yu Gothic UI" w:hAnsi="Arial" w:cs="Arial"/>
                <w:sz w:val="17"/>
                <w:szCs w:val="17"/>
              </w:rPr>
              <w:t>ed</w:t>
            </w:r>
            <w:proofErr w:type="gramEnd"/>
            <w:r w:rsidRPr="008E4F1F">
              <w:rPr>
                <w:rFonts w:ascii="Arial" w:eastAsia="Yu Gothic UI" w:hAnsi="Arial" w:cs="Arial"/>
                <w:sz w:val="17"/>
                <w:szCs w:val="17"/>
              </w:rPr>
              <w:t xml:space="preserve"> edifici funzionali allo sviluppo sostenibile del territorio;</w:t>
            </w:r>
          </w:p>
          <w:p w14:paraId="07708CFD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 xml:space="preserve">1.6 Promuovere progetti integrati innovativi tra i vari attori </w:t>
            </w:r>
            <w:proofErr w:type="gramStart"/>
            <w:r w:rsidRPr="008E4F1F">
              <w:rPr>
                <w:rFonts w:ascii="Arial" w:eastAsia="Yu Gothic UI" w:hAnsi="Arial" w:cs="Arial"/>
                <w:sz w:val="17"/>
                <w:szCs w:val="17"/>
              </w:rPr>
              <w:t>locali  per</w:t>
            </w:r>
            <w:proofErr w:type="gramEnd"/>
            <w:r w:rsidRPr="008E4F1F">
              <w:rPr>
                <w:rFonts w:ascii="Arial" w:eastAsia="Yu Gothic UI" w:hAnsi="Arial" w:cs="Arial"/>
                <w:sz w:val="17"/>
                <w:szCs w:val="17"/>
              </w:rPr>
              <w:t xml:space="preserve"> creare e/o organizzare funzioni turistiche delle zone rurali (itinerari/vie ciclopedonali; riqualificazione degli spazi, tutela del paesaggio, nuovi sistemi di mobilità, ecc.) e rafforzarne l’accessibilità (strutture e servizi per persone con bisogni speciali ecc.);</w:t>
            </w:r>
          </w:p>
          <w:p w14:paraId="03DD8C1F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1.7 Rivitalizzare le economie rurali, rafforzando e diversificando l’economia rurale.</w:t>
            </w:r>
          </w:p>
          <w:p w14:paraId="65553C4E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2.1 Promuovere un’agricoltura sostenibile, favorendo l'evoluzione degli allevamenti verso un modello più sostenibile ed etico e incentivando pratiche agricole che favoriscono la conservazione del suolo, la gestione sostenibile dell'acqua e la promozione della biodiversità</w:t>
            </w:r>
          </w:p>
          <w:p w14:paraId="11F75B46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2.2 Preservare gli habitat e i paesaggi rurali, storici e tradizionali, salvaguardandone gli elementi tipici e garantendo la presenza di aree forestali di elevato valore naturalistico;</w:t>
            </w:r>
          </w:p>
          <w:p w14:paraId="59754539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2.3 Sostenere la salvaguardia ambientale, la sorveglianza, la prevenzione, l'espletamento delle normali attività silvo-pastorali, la tutela e la gestione attiva del territorio al fine di evitarne l’abbandono colturale della montagna e promuovere la conservazione del paesaggio tradizionale</w:t>
            </w:r>
          </w:p>
          <w:p w14:paraId="02ED8FC6" w14:textId="77777777" w:rsidR="008E4013" w:rsidRPr="008E4F1F" w:rsidRDefault="008E4013" w:rsidP="00703C6E">
            <w:pPr>
              <w:pStyle w:val="Default"/>
              <w:spacing w:line="276" w:lineRule="auto"/>
              <w:ind w:left="426" w:hanging="426"/>
              <w:jc w:val="both"/>
              <w:rPr>
                <w:rFonts w:ascii="Arial" w:eastAsia="Yu Gothic UI" w:hAnsi="Arial" w:cs="Arial"/>
                <w:sz w:val="17"/>
                <w:szCs w:val="17"/>
              </w:rPr>
            </w:pPr>
            <w:r w:rsidRPr="008E4F1F">
              <w:rPr>
                <w:rFonts w:ascii="Arial" w:eastAsia="Yu Gothic UI" w:hAnsi="Arial" w:cs="Arial"/>
                <w:sz w:val="17"/>
                <w:szCs w:val="17"/>
              </w:rPr>
              <w:t>2.6 Valorizzare i sistemi agricoli e forestali come risorsa per lo sviluppo delle economie del territorio, attivando processi innovativi e reti di impresa e costruendo opportunità di coinvolgimento delle proprietà frammentate, attraverso forme associative (es. Associazioni Fondiarie - ASFO), consortili, convenzionate</w:t>
            </w:r>
          </w:p>
          <w:p w14:paraId="6EB16044" w14:textId="77777777" w:rsidR="008E4013" w:rsidRPr="008E210D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E4F1F">
              <w:rPr>
                <w:rFonts w:ascii="Arial" w:eastAsia="Yu Gothic UI" w:hAnsi="Arial" w:cs="Arial"/>
                <w:szCs w:val="17"/>
              </w:rPr>
              <w:t>2.7 Promuovere e facilitare accordi di filiera economica tra i diversi soggetti, a partire dalle proprietà, dalle imprese agricole e forestali, dai Consorzi e dagli utilizzatori</w:t>
            </w:r>
          </w:p>
          <w:p w14:paraId="25C6F988" w14:textId="77777777" w:rsidR="008E4013" w:rsidRPr="008E210D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14:paraId="5D5FA54E" w14:textId="77777777" w:rsidR="008E4013" w:rsidRPr="008E210D" w:rsidRDefault="008E4013" w:rsidP="00703C6E">
            <w:pPr>
              <w:spacing w:after="120" w:line="276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20ED0D4E" w14:textId="77777777" w:rsidR="008E4013" w:rsidRPr="008E210D" w:rsidRDefault="008E4013" w:rsidP="008E4013">
      <w:pPr>
        <w:spacing w:line="276" w:lineRule="auto"/>
        <w:rPr>
          <w:rFonts w:ascii="Arial" w:hAnsi="Arial" w:cs="Arial"/>
        </w:rPr>
      </w:pPr>
    </w:p>
    <w:p w14:paraId="4124273A" w14:textId="77777777" w:rsidR="008E4013" w:rsidRPr="008E210D" w:rsidRDefault="008E4013" w:rsidP="008E4013">
      <w:pPr>
        <w:autoSpaceDE w:val="0"/>
        <w:autoSpaceDN w:val="0"/>
        <w:adjustRightInd w:val="0"/>
        <w:spacing w:line="276" w:lineRule="auto"/>
        <w:rPr>
          <w:rFonts w:ascii="Arial" w:eastAsia="Yu Gothic UI" w:hAnsi="Arial" w:cs="Arial"/>
          <w:szCs w:val="17"/>
          <w:highlight w:val="cyan"/>
          <w14:ligatures w14:val="standardContextual"/>
        </w:rPr>
      </w:pPr>
    </w:p>
    <w:p w14:paraId="539D68E4" w14:textId="77777777" w:rsidR="00E97F5A" w:rsidRDefault="00E97F5A"/>
    <w:sectPr w:rsidR="00E97F5A" w:rsidSect="008E4013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E2E9E"/>
    <w:multiLevelType w:val="hybridMultilevel"/>
    <w:tmpl w:val="3C0C0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8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013"/>
    <w:rsid w:val="000223E7"/>
    <w:rsid w:val="000518AF"/>
    <w:rsid w:val="002930E9"/>
    <w:rsid w:val="00310067"/>
    <w:rsid w:val="008E4013"/>
    <w:rsid w:val="00AB756A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CE2F"/>
  <w15:chartTrackingRefBased/>
  <w15:docId w15:val="{DE8802C4-36C8-43F0-9404-BE0E3FBC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4013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E40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E40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E40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40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40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40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E40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E40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E40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E40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E40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E40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401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401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401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E401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E401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E401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E40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E40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E40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E40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E40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E4013"/>
    <w:rPr>
      <w:i/>
      <w:iCs/>
      <w:color w:val="404040" w:themeColor="text1" w:themeTint="BF"/>
    </w:rPr>
  </w:style>
  <w:style w:type="paragraph" w:styleId="Paragrafoelenco">
    <w:name w:val="List Paragraph"/>
    <w:aliases w:val="Elenco puntato,Titolo Paragrafo,Question,Paragrafo elenco 1°liv,EL Paragrafo elenco,Paragrafo elenco puntato,Paragrafo elenco 2,List Paragraph11,List Paragraph1,Recommendation,L,CV text,Table text,List Paragraph2,F5 List Paragraph,Dot p"/>
    <w:basedOn w:val="Normale"/>
    <w:link w:val="ParagrafoelencoCarattere"/>
    <w:uiPriority w:val="34"/>
    <w:qFormat/>
    <w:rsid w:val="008E401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E401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40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401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E401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E40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ParagrafoelencoCarattere">
    <w:name w:val="Paragrafo elenco Carattere"/>
    <w:aliases w:val="Elenco puntato Carattere,Titolo Paragrafo Carattere,Question Carattere,Paragrafo elenco 1°liv Carattere,EL Paragrafo elenco Carattere,Paragrafo elenco puntato Carattere,Paragrafo elenco 2 Carattere,List Paragraph11 Carattere"/>
    <w:basedOn w:val="Carpredefinitoparagrafo"/>
    <w:link w:val="Paragrafoelenco"/>
    <w:uiPriority w:val="34"/>
    <w:qFormat/>
    <w:locked/>
    <w:rsid w:val="008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1430</Words>
  <Characters>8157</Characters>
  <Application>Microsoft Office Word</Application>
  <DocSecurity>0</DocSecurity>
  <Lines>67</Lines>
  <Paragraphs>19</Paragraphs>
  <ScaleCrop>false</ScaleCrop>
  <Company/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1</cp:revision>
  <dcterms:created xsi:type="dcterms:W3CDTF">2025-07-18T14:15:00Z</dcterms:created>
  <dcterms:modified xsi:type="dcterms:W3CDTF">2025-07-18T14:16:00Z</dcterms:modified>
</cp:coreProperties>
</file>